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660" w:rsidRDefault="00EA7660" w:rsidP="00EA7660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A7660">
        <w:rPr>
          <w:rFonts w:ascii="Times New Roman" w:hAnsi="Times New Roman" w:cs="Times New Roman"/>
          <w:bCs/>
          <w:sz w:val="28"/>
          <w:szCs w:val="28"/>
        </w:rPr>
        <w:t>Согласовано</w:t>
      </w:r>
      <w:proofErr w:type="gramStart"/>
      <w:r w:rsidRPr="00EA76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D2733" w:rsidRPr="00EA7660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  <w:r w:rsidR="009D2733" w:rsidRPr="00EA76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9D2733" w:rsidRPr="00EA7660">
        <w:rPr>
          <w:rFonts w:ascii="Times New Roman" w:hAnsi="Times New Roman" w:cs="Times New Roman"/>
          <w:bCs/>
          <w:sz w:val="28"/>
          <w:szCs w:val="28"/>
        </w:rPr>
        <w:t>У</w:t>
      </w:r>
      <w:proofErr w:type="gramEnd"/>
      <w:r w:rsidR="009D2733" w:rsidRPr="00EA7660">
        <w:rPr>
          <w:rFonts w:ascii="Times New Roman" w:hAnsi="Times New Roman" w:cs="Times New Roman"/>
          <w:bCs/>
          <w:sz w:val="28"/>
          <w:szCs w:val="28"/>
        </w:rPr>
        <w:t xml:space="preserve">тверждаю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Председатель ПК                                                </w:t>
      </w:r>
      <w:r w:rsidR="009D2733" w:rsidRPr="00EA7660">
        <w:rPr>
          <w:rFonts w:ascii="Times New Roman" w:hAnsi="Times New Roman" w:cs="Times New Roman"/>
          <w:bCs/>
          <w:sz w:val="28"/>
          <w:szCs w:val="28"/>
        </w:rPr>
        <w:t>Директор МБОУ</w:t>
      </w:r>
      <w:r w:rsidRPr="00EA7660">
        <w:rPr>
          <w:rFonts w:ascii="Times New Roman" w:hAnsi="Times New Roman" w:cs="Times New Roman"/>
          <w:bCs/>
          <w:sz w:val="28"/>
          <w:szCs w:val="28"/>
        </w:rPr>
        <w:t xml:space="preserve">ДОД </w:t>
      </w:r>
      <w:proofErr w:type="spellStart"/>
      <w:r w:rsidRPr="00EA7660">
        <w:rPr>
          <w:rFonts w:ascii="Times New Roman" w:hAnsi="Times New Roman" w:cs="Times New Roman"/>
          <w:bCs/>
          <w:sz w:val="28"/>
          <w:szCs w:val="28"/>
        </w:rPr>
        <w:t>ЦРТДиЮ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_______М.В. Ткаченко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___________ Л.Н. Борщ                           </w:t>
      </w:r>
    </w:p>
    <w:p w:rsidR="00EA7660" w:rsidRDefault="009D2733" w:rsidP="00EA7660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A7660"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3C259D" w:rsidRPr="00EA7660" w:rsidRDefault="003C259D" w:rsidP="00EA7660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A7660">
        <w:rPr>
          <w:rFonts w:ascii="Times New Roman" w:hAnsi="Times New Roman" w:cs="Times New Roman"/>
          <w:b/>
          <w:bCs/>
          <w:sz w:val="28"/>
          <w:szCs w:val="28"/>
        </w:rPr>
        <w:t>по охране труда для музыкального руководителя.</w:t>
      </w:r>
    </w:p>
    <w:p w:rsidR="00EA7660" w:rsidRDefault="009D2733" w:rsidP="003C259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</w:p>
    <w:p w:rsidR="009D2733" w:rsidRDefault="003C259D" w:rsidP="003C25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требования охраны труда</w:t>
      </w:r>
    </w:p>
    <w:p w:rsidR="009D2733" w:rsidRDefault="003C259D" w:rsidP="003C259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К самостоятельной работе музыкальным руководителем допускаются лица в возрасте не моложе 18 лет, прошедшие соответствующую подготовку, инструктаж по охране труда, медицинский осмотр и не имеющие противопоказаний по состоянию здоровья.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 При работе музыкальным руководителем соблюдать правила внутреннего трудового распорядка, установленные режимы труда и отдыха.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 При проведении занятий в музыкальном зале возможно воздействие на работающих и детей следующих опасных факторов: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r w:rsidR="0039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остроты зрения при недостаточной освещенности музыкального зала;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травмы при падении детей во время проведения танцевальных и других подвижных занятий;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поражение электрическим током при использовании неисправных электрических звуковоспроизводящих музыкал</w:t>
      </w:r>
      <w:r w:rsidR="00390C54">
        <w:rPr>
          <w:rFonts w:ascii="Times New Roman" w:eastAsia="Times New Roman" w:hAnsi="Times New Roman" w:cs="Times New Roman"/>
          <w:sz w:val="24"/>
          <w:szCs w:val="24"/>
          <w:lang w:eastAsia="ru-RU"/>
        </w:rPr>
        <w:t>ьных аппаратов и инструментов.</w:t>
      </w:r>
      <w:r w:rsidR="00390C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1.4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Работающие обязаны соблюдать правила пожарной безопасности, знать места расположения первичных средств пожаротушения и напра</w:t>
      </w:r>
      <w:r w:rsidR="00390C54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вления эвакуации при пожаре.</w:t>
      </w:r>
      <w:r w:rsidR="00390C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1.5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несчастном случае немедленно сообщить об эт</w:t>
      </w:r>
      <w:r w:rsidR="00390C54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администрации учреждения.</w:t>
      </w:r>
      <w:r w:rsidR="00390C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1.6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процессе работы соблюдать правила личной гигиены, содержат</w:t>
      </w:r>
      <w:r w:rsidR="009D2733">
        <w:rPr>
          <w:rFonts w:ascii="Times New Roman" w:eastAsia="Times New Roman" w:hAnsi="Times New Roman" w:cs="Times New Roman"/>
          <w:sz w:val="24"/>
          <w:szCs w:val="24"/>
          <w:lang w:eastAsia="ru-RU"/>
        </w:rPr>
        <w:t>ь в чистоте рабочее место.</w:t>
      </w:r>
      <w:r w:rsidR="009D27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1.7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D2733" w:rsidRDefault="003C259D" w:rsidP="003C259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2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Требования ох</w:t>
      </w:r>
      <w:r w:rsidR="009D2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раны труда перед началом работы</w:t>
      </w:r>
    </w:p>
    <w:p w:rsidR="003C259D" w:rsidRPr="00E43CBD" w:rsidRDefault="003C259D" w:rsidP="003C25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Включить полностью освещение музыкального зала и убедиться в исправной работе светильников. Наименьшая освещенность должна быть: при люминесцентных лампах не менее 200 </w:t>
      </w:r>
      <w:proofErr w:type="spellStart"/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лк</w:t>
      </w:r>
      <w:proofErr w:type="spellEnd"/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(13 Вт/кв. м), при лампах накаливания не менее 100 </w:t>
      </w:r>
      <w:proofErr w:type="spellStart"/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лк</w:t>
      </w:r>
      <w:proofErr w:type="spellEnd"/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. (32 Вт/</w:t>
      </w:r>
      <w:proofErr w:type="spellStart"/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gramStart"/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,).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2.2. Убедиться в исправности электрооборудования музыкального зала: светильники должны быть надежно подвешены к потолку и иметь светорассеивающую арматуру; коммутационные коробки должны быть закрыты крышками, а </w:t>
      </w:r>
      <w:proofErr w:type="spellStart"/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электророзетки</w:t>
      </w:r>
      <w:proofErr w:type="spellEnd"/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фальшвилками</w:t>
      </w:r>
      <w:proofErr w:type="spellEnd"/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; корпуса и крышки выключателей и розеток не должны иметь трещин и сколов, а также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оголенных контактов.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2.3. При использовании на занятиях электрических звуковоспроизводящих музыкальных 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аппаратов и инструментов убедиться в их исправности и целостности подводящих кабелей и </w:t>
      </w:r>
      <w:proofErr w:type="spellStart"/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электровилок</w:t>
      </w:r>
      <w:proofErr w:type="spellEnd"/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2.4. Проверить санитарное состояние музыкального зала и проветрить его, открыв окна или фрамуги и двери. Окна в открытом положении фиксировать крючками, а фрамуги должны иметь ограничители. Проветривание закончить за 30 мин. до прихода детей.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2.5. Убедиться в том, что температура воздуха в музыкальном зале не ниже 19°С.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2.6. Во избежание падения детей убедиться в том, что ковры и дорожки надежно прикреплены к полу.</w:t>
      </w:r>
    </w:p>
    <w:p w:rsidR="000E7C59" w:rsidRDefault="003C259D" w:rsidP="003C25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Требования охраны труда во время работы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 Строго соблюдать методику проведения музыкального занятия.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3.2. Соблюдать установленную продолжительность музыкального занятия:</w:t>
      </w:r>
      <w:proofErr w:type="gramStart"/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младшей и средней групп -10-15 мин.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для старшей группы - 20-25 млн.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для подготовительной группы - 25-30 мин.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3.3. При проведении занятия поддерживать дисциплину и порядок, следить за тем, чтобы дети выполняли все указания музыкального руководителя и воспитателя.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3.4. Не разрешать детям самовольно покидать место проведения занятия.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3.5. При использовании на музыкальном занятии электрических звуковоспроизводящих аппаратов и инструментов (магнитофон, проигрыватель, телевизор и др.) руководствоваться «Инструкцией по охране труда при использовании технических средств обучения».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3.6. При поднятой крышке музыкального инструмента (рояль, фортепиано и др.) следить за тем, чтобы крышка надежно и устойчиво опиралась на упор, не подставлять под поднятую крышку руки.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Требования охраны труда в аварийных ситуациях 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4.1. При возникновении пожара немедленно эвакуировать детей из музыкального зала, сообщить о пожаре администрации учреждения и в ближайшую пожарную часть и приступить к тушению очага возгорания с помощью первичных средств пожаротушения.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 При получении травмы оказать первую помощь пострадавшему, при необходимости отправить его в ближайшее лечебное учреждение и сообщить об этом администрации учреждения.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4.3. При поражении электрическим током немедленно отключить напряжение и в случае отсутствия у пострадавшего дыхания и пульса сделать ему искусственное дыхание или провести непрямой (закрытый) массаж сердца до восстановления дыхания и пульса и отправить пострадавшего в ближайшее лечебное учреждение.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Требования охраны труда по окончании работы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5.1. Выключить электрические звуковоспроизводящие аппараты и инструменты.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5.2. Убрать в отведенное место инвентарь и оборудование.</w:t>
      </w:r>
      <w:r w:rsidRPr="00E43C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5.3. Проветрить музыкальный зал, закрыть окна, фрамуги и выключить свет.</w:t>
      </w:r>
    </w:p>
    <w:p w:rsidR="00EA7660" w:rsidRDefault="00EA7660" w:rsidP="003C25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660" w:rsidRDefault="00EA7660" w:rsidP="003C259D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инструкцией ознакомлен: </w:t>
      </w:r>
      <w:bookmarkStart w:id="0" w:name="_GoBack"/>
      <w:bookmarkEnd w:id="0"/>
    </w:p>
    <w:sectPr w:rsidR="00EA7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733" w:rsidRDefault="009D2733" w:rsidP="009D2733">
      <w:pPr>
        <w:spacing w:after="0" w:line="240" w:lineRule="auto"/>
      </w:pPr>
      <w:r>
        <w:separator/>
      </w:r>
    </w:p>
  </w:endnote>
  <w:endnote w:type="continuationSeparator" w:id="0">
    <w:p w:rsidR="009D2733" w:rsidRDefault="009D2733" w:rsidP="009D2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733" w:rsidRDefault="009D2733" w:rsidP="009D2733">
      <w:pPr>
        <w:spacing w:after="0" w:line="240" w:lineRule="auto"/>
      </w:pPr>
      <w:r>
        <w:separator/>
      </w:r>
    </w:p>
  </w:footnote>
  <w:footnote w:type="continuationSeparator" w:id="0">
    <w:p w:rsidR="009D2733" w:rsidRDefault="009D2733" w:rsidP="009D27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9D"/>
    <w:rsid w:val="000E7C59"/>
    <w:rsid w:val="00390C54"/>
    <w:rsid w:val="003C259D"/>
    <w:rsid w:val="009D2733"/>
    <w:rsid w:val="00EA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2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2733"/>
  </w:style>
  <w:style w:type="paragraph" w:styleId="a5">
    <w:name w:val="footer"/>
    <w:basedOn w:val="a"/>
    <w:link w:val="a6"/>
    <w:uiPriority w:val="99"/>
    <w:unhideWhenUsed/>
    <w:rsid w:val="009D2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27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2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2733"/>
  </w:style>
  <w:style w:type="paragraph" w:styleId="a5">
    <w:name w:val="footer"/>
    <w:basedOn w:val="a"/>
    <w:link w:val="a6"/>
    <w:uiPriority w:val="99"/>
    <w:unhideWhenUsed/>
    <w:rsid w:val="009D2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2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2012-07-06T05:34:00Z</dcterms:created>
  <dcterms:modified xsi:type="dcterms:W3CDTF">2012-07-06T06:06:00Z</dcterms:modified>
</cp:coreProperties>
</file>